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9EB1DBC" w:rsidR="00B767F3" w:rsidRDefault="003036A9">
            <w:pPr>
              <w:jc w:val="both"/>
              <w:rPr>
                <w:kern w:val="2"/>
                <w:szCs w:val="24"/>
              </w:rPr>
            </w:pPr>
            <w:r>
              <w:rPr>
                <w:kern w:val="2"/>
                <w:szCs w:val="24"/>
              </w:rPr>
              <w:t>Laboratorinių baldų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036A9" w14:paraId="3344BE00" w14:textId="77777777">
        <w:tc>
          <w:tcPr>
            <w:tcW w:w="2808" w:type="dxa"/>
            <w:vMerge w:val="restart"/>
          </w:tcPr>
          <w:p w14:paraId="6455DD5F" w14:textId="77777777" w:rsidR="003036A9" w:rsidRDefault="003036A9" w:rsidP="003036A9">
            <w:pPr>
              <w:jc w:val="center"/>
              <w:rPr>
                <w:b/>
                <w:bCs/>
                <w:kern w:val="2"/>
                <w:szCs w:val="24"/>
              </w:rPr>
            </w:pPr>
          </w:p>
          <w:p w14:paraId="4D1A8138" w14:textId="77777777" w:rsidR="003036A9" w:rsidRDefault="003036A9" w:rsidP="003036A9">
            <w:pPr>
              <w:jc w:val="center"/>
              <w:rPr>
                <w:b/>
                <w:bCs/>
                <w:kern w:val="2"/>
                <w:szCs w:val="24"/>
              </w:rPr>
            </w:pPr>
          </w:p>
          <w:p w14:paraId="0CDC16EA" w14:textId="77777777" w:rsidR="003036A9" w:rsidRDefault="003036A9" w:rsidP="003036A9">
            <w:pPr>
              <w:jc w:val="center"/>
              <w:rPr>
                <w:b/>
                <w:bCs/>
                <w:kern w:val="2"/>
                <w:szCs w:val="24"/>
              </w:rPr>
            </w:pPr>
          </w:p>
          <w:p w14:paraId="7267D31D" w14:textId="77777777" w:rsidR="003036A9" w:rsidRDefault="003036A9" w:rsidP="003036A9">
            <w:pPr>
              <w:rPr>
                <w:b/>
                <w:bCs/>
                <w:kern w:val="2"/>
                <w:szCs w:val="24"/>
              </w:rPr>
            </w:pPr>
          </w:p>
          <w:p w14:paraId="141B0403" w14:textId="77777777" w:rsidR="003036A9" w:rsidRDefault="003036A9" w:rsidP="003036A9">
            <w:pPr>
              <w:rPr>
                <w:b/>
                <w:bCs/>
                <w:kern w:val="2"/>
                <w:szCs w:val="24"/>
              </w:rPr>
            </w:pPr>
            <w:r>
              <w:rPr>
                <w:b/>
                <w:bCs/>
                <w:kern w:val="2"/>
                <w:szCs w:val="24"/>
              </w:rPr>
              <w:t>1.1. Pirkėjas</w:t>
            </w:r>
          </w:p>
        </w:tc>
        <w:tc>
          <w:tcPr>
            <w:tcW w:w="3240" w:type="dxa"/>
          </w:tcPr>
          <w:p w14:paraId="6B759FF5" w14:textId="77777777" w:rsidR="003036A9" w:rsidRDefault="003036A9" w:rsidP="003036A9">
            <w:pPr>
              <w:rPr>
                <w:kern w:val="2"/>
                <w:szCs w:val="24"/>
              </w:rPr>
            </w:pPr>
            <w:r>
              <w:rPr>
                <w:kern w:val="2"/>
                <w:szCs w:val="24"/>
              </w:rPr>
              <w:t>1.1.1. Pavadinimas</w:t>
            </w:r>
          </w:p>
        </w:tc>
        <w:tc>
          <w:tcPr>
            <w:tcW w:w="3510" w:type="dxa"/>
          </w:tcPr>
          <w:p w14:paraId="1A86750A" w14:textId="42BE53EF" w:rsidR="003036A9" w:rsidRDefault="003036A9" w:rsidP="003036A9">
            <w:pPr>
              <w:jc w:val="center"/>
              <w:rPr>
                <w:kern w:val="2"/>
                <w:szCs w:val="24"/>
              </w:rPr>
            </w:pPr>
            <w:r>
              <w:rPr>
                <w:kern w:val="2"/>
                <w:szCs w:val="24"/>
              </w:rPr>
              <w:t>Skuodo Pranciškaus Žadeikio gimnazija</w:t>
            </w:r>
          </w:p>
        </w:tc>
      </w:tr>
      <w:tr w:rsidR="003036A9" w14:paraId="3C548A23" w14:textId="77777777">
        <w:tc>
          <w:tcPr>
            <w:tcW w:w="2808" w:type="dxa"/>
            <w:vMerge/>
          </w:tcPr>
          <w:p w14:paraId="6F39D6C5" w14:textId="77777777" w:rsidR="003036A9" w:rsidRDefault="003036A9" w:rsidP="003036A9">
            <w:pPr>
              <w:rPr>
                <w:kern w:val="2"/>
                <w:szCs w:val="24"/>
              </w:rPr>
            </w:pPr>
          </w:p>
        </w:tc>
        <w:tc>
          <w:tcPr>
            <w:tcW w:w="3240" w:type="dxa"/>
          </w:tcPr>
          <w:p w14:paraId="18F13C6E" w14:textId="77777777" w:rsidR="003036A9" w:rsidRDefault="003036A9" w:rsidP="003036A9">
            <w:pPr>
              <w:rPr>
                <w:kern w:val="2"/>
                <w:szCs w:val="24"/>
              </w:rPr>
            </w:pPr>
            <w:r>
              <w:rPr>
                <w:kern w:val="2"/>
                <w:szCs w:val="24"/>
              </w:rPr>
              <w:t>1.1.2. Juridinio asmens kodas</w:t>
            </w:r>
          </w:p>
        </w:tc>
        <w:tc>
          <w:tcPr>
            <w:tcW w:w="3510" w:type="dxa"/>
          </w:tcPr>
          <w:p w14:paraId="79A7FAFC" w14:textId="1AA6C9B9" w:rsidR="003036A9" w:rsidRDefault="003036A9" w:rsidP="003036A9">
            <w:pPr>
              <w:jc w:val="center"/>
              <w:rPr>
                <w:kern w:val="2"/>
                <w:szCs w:val="24"/>
              </w:rPr>
            </w:pPr>
            <w:r>
              <w:rPr>
                <w:kern w:val="2"/>
                <w:szCs w:val="24"/>
              </w:rPr>
              <w:t>195175171</w:t>
            </w:r>
          </w:p>
        </w:tc>
      </w:tr>
      <w:tr w:rsidR="003036A9" w14:paraId="7E406A40" w14:textId="77777777">
        <w:tc>
          <w:tcPr>
            <w:tcW w:w="2808" w:type="dxa"/>
            <w:vMerge/>
          </w:tcPr>
          <w:p w14:paraId="12442C78" w14:textId="77777777" w:rsidR="003036A9" w:rsidRDefault="003036A9" w:rsidP="003036A9">
            <w:pPr>
              <w:rPr>
                <w:kern w:val="2"/>
                <w:szCs w:val="24"/>
              </w:rPr>
            </w:pPr>
          </w:p>
        </w:tc>
        <w:tc>
          <w:tcPr>
            <w:tcW w:w="3240" w:type="dxa"/>
          </w:tcPr>
          <w:p w14:paraId="5C6AC392" w14:textId="77777777" w:rsidR="003036A9" w:rsidRDefault="003036A9" w:rsidP="003036A9">
            <w:pPr>
              <w:rPr>
                <w:kern w:val="2"/>
                <w:szCs w:val="24"/>
              </w:rPr>
            </w:pPr>
            <w:r>
              <w:rPr>
                <w:kern w:val="2"/>
                <w:szCs w:val="24"/>
              </w:rPr>
              <w:t>1.1.3. Adresas</w:t>
            </w:r>
          </w:p>
        </w:tc>
        <w:tc>
          <w:tcPr>
            <w:tcW w:w="3510" w:type="dxa"/>
          </w:tcPr>
          <w:p w14:paraId="06DD98ED" w14:textId="0B958624" w:rsidR="003036A9" w:rsidRDefault="003036A9" w:rsidP="003036A9">
            <w:pPr>
              <w:jc w:val="center"/>
              <w:rPr>
                <w:kern w:val="2"/>
                <w:szCs w:val="24"/>
              </w:rPr>
            </w:pPr>
            <w:r>
              <w:rPr>
                <w:kern w:val="2"/>
                <w:szCs w:val="24"/>
              </w:rPr>
              <w:t>Vytauto g. 14, LT-98123, Skuodas</w:t>
            </w:r>
          </w:p>
        </w:tc>
      </w:tr>
      <w:tr w:rsidR="003036A9" w14:paraId="3B5E3967" w14:textId="77777777">
        <w:tc>
          <w:tcPr>
            <w:tcW w:w="2808" w:type="dxa"/>
            <w:vMerge/>
          </w:tcPr>
          <w:p w14:paraId="08391543" w14:textId="77777777" w:rsidR="003036A9" w:rsidRDefault="003036A9" w:rsidP="003036A9">
            <w:pPr>
              <w:rPr>
                <w:kern w:val="2"/>
                <w:szCs w:val="24"/>
              </w:rPr>
            </w:pPr>
          </w:p>
        </w:tc>
        <w:tc>
          <w:tcPr>
            <w:tcW w:w="3240" w:type="dxa"/>
          </w:tcPr>
          <w:p w14:paraId="10F15022" w14:textId="77777777" w:rsidR="003036A9" w:rsidRDefault="003036A9" w:rsidP="003036A9">
            <w:pPr>
              <w:rPr>
                <w:kern w:val="2"/>
                <w:szCs w:val="24"/>
              </w:rPr>
            </w:pPr>
            <w:r>
              <w:rPr>
                <w:kern w:val="2"/>
                <w:szCs w:val="24"/>
              </w:rPr>
              <w:t>1.1.4. PVM mokėtojo kodas</w:t>
            </w:r>
          </w:p>
        </w:tc>
        <w:tc>
          <w:tcPr>
            <w:tcW w:w="3510" w:type="dxa"/>
          </w:tcPr>
          <w:p w14:paraId="149BE2F3" w14:textId="77777777" w:rsidR="003036A9" w:rsidRDefault="003036A9" w:rsidP="003036A9">
            <w:pPr>
              <w:jc w:val="center"/>
              <w:rPr>
                <w:kern w:val="2"/>
                <w:szCs w:val="24"/>
              </w:rPr>
            </w:pPr>
          </w:p>
        </w:tc>
      </w:tr>
      <w:tr w:rsidR="003036A9" w14:paraId="0320FC63" w14:textId="77777777">
        <w:tc>
          <w:tcPr>
            <w:tcW w:w="2808" w:type="dxa"/>
            <w:vMerge/>
          </w:tcPr>
          <w:p w14:paraId="28CCF5F1" w14:textId="77777777" w:rsidR="003036A9" w:rsidRDefault="003036A9" w:rsidP="003036A9">
            <w:pPr>
              <w:rPr>
                <w:kern w:val="2"/>
                <w:szCs w:val="24"/>
              </w:rPr>
            </w:pPr>
          </w:p>
        </w:tc>
        <w:tc>
          <w:tcPr>
            <w:tcW w:w="3240" w:type="dxa"/>
          </w:tcPr>
          <w:p w14:paraId="5A03EA01" w14:textId="77777777" w:rsidR="003036A9" w:rsidRDefault="003036A9" w:rsidP="003036A9">
            <w:pPr>
              <w:rPr>
                <w:kern w:val="2"/>
                <w:szCs w:val="24"/>
              </w:rPr>
            </w:pPr>
            <w:r>
              <w:rPr>
                <w:kern w:val="2"/>
                <w:szCs w:val="24"/>
              </w:rPr>
              <w:t>1.1.5. Atsiskaitomoji sąskaita</w:t>
            </w:r>
          </w:p>
        </w:tc>
        <w:tc>
          <w:tcPr>
            <w:tcW w:w="3510" w:type="dxa"/>
          </w:tcPr>
          <w:p w14:paraId="6334FED4" w14:textId="77777777" w:rsidR="003036A9" w:rsidRDefault="003036A9" w:rsidP="003036A9">
            <w:pPr>
              <w:jc w:val="center"/>
              <w:rPr>
                <w:kern w:val="2"/>
                <w:szCs w:val="24"/>
              </w:rPr>
            </w:pPr>
          </w:p>
        </w:tc>
      </w:tr>
      <w:tr w:rsidR="003036A9" w14:paraId="1FDDE4A8" w14:textId="77777777">
        <w:tc>
          <w:tcPr>
            <w:tcW w:w="2808" w:type="dxa"/>
            <w:vMerge/>
          </w:tcPr>
          <w:p w14:paraId="237F0EA0" w14:textId="77777777" w:rsidR="003036A9" w:rsidRDefault="003036A9" w:rsidP="003036A9">
            <w:pPr>
              <w:rPr>
                <w:kern w:val="2"/>
                <w:szCs w:val="24"/>
              </w:rPr>
            </w:pPr>
          </w:p>
        </w:tc>
        <w:tc>
          <w:tcPr>
            <w:tcW w:w="3240" w:type="dxa"/>
          </w:tcPr>
          <w:p w14:paraId="5C60CD7E" w14:textId="77777777" w:rsidR="003036A9" w:rsidRDefault="003036A9" w:rsidP="003036A9">
            <w:pPr>
              <w:rPr>
                <w:kern w:val="2"/>
                <w:szCs w:val="24"/>
              </w:rPr>
            </w:pPr>
            <w:r>
              <w:rPr>
                <w:kern w:val="2"/>
                <w:szCs w:val="24"/>
              </w:rPr>
              <w:t>1.1.6. Bankas, banko kodas</w:t>
            </w:r>
          </w:p>
        </w:tc>
        <w:tc>
          <w:tcPr>
            <w:tcW w:w="3510" w:type="dxa"/>
          </w:tcPr>
          <w:p w14:paraId="08B8428E" w14:textId="77777777" w:rsidR="003036A9" w:rsidRDefault="003036A9" w:rsidP="003036A9">
            <w:pPr>
              <w:jc w:val="center"/>
              <w:rPr>
                <w:kern w:val="2"/>
                <w:szCs w:val="24"/>
              </w:rPr>
            </w:pPr>
          </w:p>
        </w:tc>
      </w:tr>
      <w:tr w:rsidR="003036A9" w14:paraId="708A92F3" w14:textId="77777777">
        <w:tc>
          <w:tcPr>
            <w:tcW w:w="2808" w:type="dxa"/>
            <w:vMerge/>
          </w:tcPr>
          <w:p w14:paraId="1E99B4CF" w14:textId="77777777" w:rsidR="003036A9" w:rsidRDefault="003036A9" w:rsidP="003036A9">
            <w:pPr>
              <w:rPr>
                <w:kern w:val="2"/>
                <w:szCs w:val="24"/>
              </w:rPr>
            </w:pPr>
          </w:p>
        </w:tc>
        <w:tc>
          <w:tcPr>
            <w:tcW w:w="3240" w:type="dxa"/>
          </w:tcPr>
          <w:p w14:paraId="09BA3062" w14:textId="77777777" w:rsidR="003036A9" w:rsidRDefault="003036A9" w:rsidP="003036A9">
            <w:pPr>
              <w:rPr>
                <w:kern w:val="2"/>
                <w:szCs w:val="24"/>
              </w:rPr>
            </w:pPr>
            <w:r>
              <w:rPr>
                <w:kern w:val="2"/>
                <w:szCs w:val="24"/>
              </w:rPr>
              <w:t>1.1.7. Telefonas</w:t>
            </w:r>
          </w:p>
        </w:tc>
        <w:tc>
          <w:tcPr>
            <w:tcW w:w="3510" w:type="dxa"/>
          </w:tcPr>
          <w:p w14:paraId="46DEE882" w14:textId="77777777" w:rsidR="003036A9" w:rsidRDefault="003036A9" w:rsidP="003036A9">
            <w:pPr>
              <w:jc w:val="center"/>
              <w:rPr>
                <w:kern w:val="2"/>
                <w:szCs w:val="24"/>
              </w:rPr>
            </w:pPr>
          </w:p>
        </w:tc>
      </w:tr>
      <w:tr w:rsidR="003036A9" w14:paraId="78C537A6" w14:textId="77777777">
        <w:tc>
          <w:tcPr>
            <w:tcW w:w="2808" w:type="dxa"/>
            <w:vMerge/>
          </w:tcPr>
          <w:p w14:paraId="0F34584F" w14:textId="77777777" w:rsidR="003036A9" w:rsidRDefault="003036A9" w:rsidP="003036A9">
            <w:pPr>
              <w:rPr>
                <w:kern w:val="2"/>
                <w:szCs w:val="24"/>
              </w:rPr>
            </w:pPr>
          </w:p>
        </w:tc>
        <w:tc>
          <w:tcPr>
            <w:tcW w:w="3240" w:type="dxa"/>
          </w:tcPr>
          <w:p w14:paraId="662C950E" w14:textId="77777777" w:rsidR="003036A9" w:rsidRDefault="003036A9" w:rsidP="003036A9">
            <w:pPr>
              <w:rPr>
                <w:kern w:val="2"/>
                <w:szCs w:val="24"/>
              </w:rPr>
            </w:pPr>
            <w:r>
              <w:rPr>
                <w:kern w:val="2"/>
                <w:szCs w:val="24"/>
              </w:rPr>
              <w:t>1.1.8. El. paštas</w:t>
            </w:r>
          </w:p>
        </w:tc>
        <w:tc>
          <w:tcPr>
            <w:tcW w:w="3510" w:type="dxa"/>
          </w:tcPr>
          <w:p w14:paraId="575F296E" w14:textId="77777777" w:rsidR="003036A9" w:rsidRDefault="003036A9" w:rsidP="003036A9">
            <w:pPr>
              <w:jc w:val="center"/>
              <w:rPr>
                <w:kern w:val="2"/>
                <w:szCs w:val="24"/>
              </w:rPr>
            </w:pPr>
          </w:p>
        </w:tc>
      </w:tr>
      <w:tr w:rsidR="003036A9" w14:paraId="75BE758F" w14:textId="77777777">
        <w:tc>
          <w:tcPr>
            <w:tcW w:w="2808" w:type="dxa"/>
            <w:vMerge/>
          </w:tcPr>
          <w:p w14:paraId="40F4E194" w14:textId="77777777" w:rsidR="003036A9" w:rsidRDefault="003036A9" w:rsidP="003036A9">
            <w:pPr>
              <w:rPr>
                <w:kern w:val="2"/>
                <w:szCs w:val="24"/>
              </w:rPr>
            </w:pPr>
          </w:p>
        </w:tc>
        <w:tc>
          <w:tcPr>
            <w:tcW w:w="3240" w:type="dxa"/>
          </w:tcPr>
          <w:p w14:paraId="0D7EB16D" w14:textId="77777777" w:rsidR="003036A9" w:rsidRDefault="003036A9" w:rsidP="003036A9">
            <w:pPr>
              <w:rPr>
                <w:kern w:val="2"/>
                <w:szCs w:val="24"/>
              </w:rPr>
            </w:pPr>
            <w:r>
              <w:rPr>
                <w:kern w:val="2"/>
                <w:szCs w:val="24"/>
              </w:rPr>
              <w:t>1.1.9. Šalies atstovas</w:t>
            </w:r>
          </w:p>
        </w:tc>
        <w:tc>
          <w:tcPr>
            <w:tcW w:w="3510" w:type="dxa"/>
          </w:tcPr>
          <w:p w14:paraId="50696116" w14:textId="77777777" w:rsidR="003036A9" w:rsidRDefault="003036A9" w:rsidP="003036A9">
            <w:pPr>
              <w:jc w:val="center"/>
              <w:rPr>
                <w:kern w:val="2"/>
                <w:szCs w:val="24"/>
              </w:rPr>
            </w:pPr>
          </w:p>
        </w:tc>
      </w:tr>
      <w:tr w:rsidR="003036A9" w14:paraId="10B903FF" w14:textId="77777777">
        <w:tc>
          <w:tcPr>
            <w:tcW w:w="2808" w:type="dxa"/>
            <w:vMerge/>
          </w:tcPr>
          <w:p w14:paraId="26B0F6B9" w14:textId="77777777" w:rsidR="003036A9" w:rsidRDefault="003036A9" w:rsidP="003036A9">
            <w:pPr>
              <w:rPr>
                <w:kern w:val="2"/>
                <w:szCs w:val="24"/>
              </w:rPr>
            </w:pPr>
          </w:p>
        </w:tc>
        <w:tc>
          <w:tcPr>
            <w:tcW w:w="3240" w:type="dxa"/>
          </w:tcPr>
          <w:p w14:paraId="6DF5CFC7" w14:textId="77777777" w:rsidR="003036A9" w:rsidRDefault="003036A9" w:rsidP="003036A9">
            <w:pPr>
              <w:rPr>
                <w:kern w:val="2"/>
                <w:szCs w:val="24"/>
              </w:rPr>
            </w:pPr>
            <w:r>
              <w:rPr>
                <w:kern w:val="2"/>
                <w:szCs w:val="24"/>
              </w:rPr>
              <w:t>1.1.10. Atstovavimo pagrindas</w:t>
            </w:r>
          </w:p>
        </w:tc>
        <w:tc>
          <w:tcPr>
            <w:tcW w:w="3510" w:type="dxa"/>
          </w:tcPr>
          <w:p w14:paraId="0A30E475" w14:textId="77777777" w:rsidR="003036A9" w:rsidRDefault="003036A9" w:rsidP="003036A9">
            <w:pPr>
              <w:jc w:val="center"/>
              <w:rPr>
                <w:kern w:val="2"/>
                <w:szCs w:val="24"/>
              </w:rPr>
            </w:pPr>
          </w:p>
        </w:tc>
      </w:tr>
      <w:tr w:rsidR="003036A9" w14:paraId="297540DE" w14:textId="77777777">
        <w:tc>
          <w:tcPr>
            <w:tcW w:w="2808" w:type="dxa"/>
            <w:vMerge w:val="restart"/>
          </w:tcPr>
          <w:p w14:paraId="24DAF68D" w14:textId="77777777" w:rsidR="003036A9" w:rsidRDefault="003036A9" w:rsidP="003036A9">
            <w:pPr>
              <w:rPr>
                <w:b/>
                <w:bCs/>
                <w:kern w:val="2"/>
                <w:szCs w:val="24"/>
              </w:rPr>
            </w:pPr>
          </w:p>
          <w:p w14:paraId="7F313970" w14:textId="77777777" w:rsidR="003036A9" w:rsidRDefault="003036A9" w:rsidP="003036A9">
            <w:pPr>
              <w:rPr>
                <w:b/>
                <w:bCs/>
                <w:kern w:val="2"/>
                <w:szCs w:val="24"/>
              </w:rPr>
            </w:pPr>
          </w:p>
          <w:p w14:paraId="1E758310" w14:textId="77777777" w:rsidR="003036A9" w:rsidRDefault="003036A9" w:rsidP="003036A9">
            <w:pPr>
              <w:rPr>
                <w:b/>
                <w:bCs/>
                <w:color w:val="FF0000"/>
                <w:kern w:val="2"/>
                <w:szCs w:val="24"/>
              </w:rPr>
            </w:pPr>
          </w:p>
          <w:p w14:paraId="1D31BC94" w14:textId="77777777" w:rsidR="003036A9" w:rsidRDefault="003036A9" w:rsidP="003036A9">
            <w:pPr>
              <w:rPr>
                <w:b/>
                <w:bCs/>
                <w:kern w:val="2"/>
                <w:szCs w:val="24"/>
              </w:rPr>
            </w:pPr>
            <w:r>
              <w:rPr>
                <w:b/>
                <w:bCs/>
                <w:kern w:val="2"/>
                <w:szCs w:val="24"/>
              </w:rPr>
              <w:t>1.2. Tiekėjas</w:t>
            </w:r>
          </w:p>
          <w:p w14:paraId="181C4359" w14:textId="77777777" w:rsidR="003036A9" w:rsidRDefault="003036A9" w:rsidP="003036A9">
            <w:pPr>
              <w:rPr>
                <w:color w:val="0070C0"/>
                <w:kern w:val="2"/>
                <w:szCs w:val="24"/>
              </w:rPr>
            </w:pPr>
            <w:r>
              <w:rPr>
                <w:color w:val="0070C0"/>
                <w:kern w:val="2"/>
                <w:szCs w:val="24"/>
              </w:rPr>
              <w:t>(jei Tiekėjas yra fizinis asmuo, skiltys atitinkamai pakoreguojamos.</w:t>
            </w:r>
          </w:p>
          <w:p w14:paraId="0F506F0C" w14:textId="77777777" w:rsidR="003036A9" w:rsidRDefault="003036A9" w:rsidP="003036A9">
            <w:pPr>
              <w:rPr>
                <w:color w:val="0070C0"/>
                <w:kern w:val="2"/>
                <w:szCs w:val="24"/>
              </w:rPr>
            </w:pPr>
            <w:r>
              <w:rPr>
                <w:color w:val="0070C0"/>
                <w:kern w:val="2"/>
                <w:szCs w:val="24"/>
              </w:rPr>
              <w:t>Jei Tiekėjas yra tiekėjų grupė, skiltys pildomos įterpiant kiekvieno grupės nario informaciją)</w:t>
            </w:r>
          </w:p>
          <w:p w14:paraId="1BC0DE4D" w14:textId="77777777" w:rsidR="003036A9" w:rsidRDefault="003036A9" w:rsidP="003036A9">
            <w:pPr>
              <w:rPr>
                <w:color w:val="0070C0"/>
                <w:kern w:val="2"/>
                <w:szCs w:val="24"/>
              </w:rPr>
            </w:pPr>
          </w:p>
          <w:p w14:paraId="511CF9A0" w14:textId="77777777" w:rsidR="003036A9" w:rsidRDefault="003036A9" w:rsidP="003036A9">
            <w:pPr>
              <w:rPr>
                <w:b/>
                <w:bCs/>
                <w:kern w:val="2"/>
                <w:szCs w:val="24"/>
              </w:rPr>
            </w:pPr>
          </w:p>
        </w:tc>
        <w:tc>
          <w:tcPr>
            <w:tcW w:w="3240" w:type="dxa"/>
          </w:tcPr>
          <w:p w14:paraId="5FA15E2B" w14:textId="77777777" w:rsidR="003036A9" w:rsidRDefault="003036A9" w:rsidP="003036A9">
            <w:pPr>
              <w:rPr>
                <w:kern w:val="2"/>
                <w:szCs w:val="24"/>
              </w:rPr>
            </w:pPr>
            <w:r>
              <w:rPr>
                <w:kern w:val="2"/>
                <w:szCs w:val="24"/>
              </w:rPr>
              <w:t>1.2.1. Pavadinimas</w:t>
            </w:r>
          </w:p>
        </w:tc>
        <w:tc>
          <w:tcPr>
            <w:tcW w:w="3510" w:type="dxa"/>
          </w:tcPr>
          <w:p w14:paraId="4CA678CD" w14:textId="77777777" w:rsidR="003036A9" w:rsidRDefault="003036A9" w:rsidP="003036A9">
            <w:pPr>
              <w:jc w:val="center"/>
              <w:rPr>
                <w:kern w:val="2"/>
                <w:szCs w:val="24"/>
              </w:rPr>
            </w:pPr>
          </w:p>
        </w:tc>
      </w:tr>
      <w:tr w:rsidR="003036A9" w14:paraId="5A1F4414" w14:textId="77777777">
        <w:tc>
          <w:tcPr>
            <w:tcW w:w="2808" w:type="dxa"/>
            <w:vMerge/>
          </w:tcPr>
          <w:p w14:paraId="124649CF" w14:textId="77777777" w:rsidR="003036A9" w:rsidRDefault="003036A9" w:rsidP="003036A9">
            <w:pPr>
              <w:rPr>
                <w:b/>
                <w:bCs/>
                <w:kern w:val="2"/>
                <w:szCs w:val="24"/>
              </w:rPr>
            </w:pPr>
          </w:p>
        </w:tc>
        <w:tc>
          <w:tcPr>
            <w:tcW w:w="3240" w:type="dxa"/>
          </w:tcPr>
          <w:p w14:paraId="2D8A56C7" w14:textId="77777777" w:rsidR="003036A9" w:rsidRDefault="003036A9" w:rsidP="003036A9">
            <w:pPr>
              <w:rPr>
                <w:kern w:val="2"/>
                <w:szCs w:val="24"/>
              </w:rPr>
            </w:pPr>
            <w:r>
              <w:rPr>
                <w:kern w:val="2"/>
                <w:szCs w:val="24"/>
              </w:rPr>
              <w:t>1.2.2. Juridinio asmens kodas</w:t>
            </w:r>
          </w:p>
        </w:tc>
        <w:tc>
          <w:tcPr>
            <w:tcW w:w="3510" w:type="dxa"/>
          </w:tcPr>
          <w:p w14:paraId="2F2FDC32" w14:textId="77777777" w:rsidR="003036A9" w:rsidRDefault="003036A9" w:rsidP="003036A9">
            <w:pPr>
              <w:jc w:val="center"/>
              <w:rPr>
                <w:kern w:val="2"/>
                <w:szCs w:val="24"/>
              </w:rPr>
            </w:pPr>
          </w:p>
        </w:tc>
      </w:tr>
      <w:tr w:rsidR="003036A9" w14:paraId="677DD19F" w14:textId="77777777">
        <w:tc>
          <w:tcPr>
            <w:tcW w:w="2808" w:type="dxa"/>
            <w:vMerge/>
          </w:tcPr>
          <w:p w14:paraId="7C838BE7" w14:textId="77777777" w:rsidR="003036A9" w:rsidRDefault="003036A9" w:rsidP="003036A9">
            <w:pPr>
              <w:rPr>
                <w:b/>
                <w:bCs/>
                <w:kern w:val="2"/>
                <w:szCs w:val="24"/>
              </w:rPr>
            </w:pPr>
          </w:p>
        </w:tc>
        <w:tc>
          <w:tcPr>
            <w:tcW w:w="3240" w:type="dxa"/>
          </w:tcPr>
          <w:p w14:paraId="5D9B188C" w14:textId="77777777" w:rsidR="003036A9" w:rsidRDefault="003036A9" w:rsidP="003036A9">
            <w:pPr>
              <w:rPr>
                <w:kern w:val="2"/>
                <w:szCs w:val="24"/>
              </w:rPr>
            </w:pPr>
            <w:r>
              <w:rPr>
                <w:kern w:val="2"/>
                <w:szCs w:val="24"/>
              </w:rPr>
              <w:t>1.2.3. Adresas</w:t>
            </w:r>
          </w:p>
        </w:tc>
        <w:tc>
          <w:tcPr>
            <w:tcW w:w="3510" w:type="dxa"/>
          </w:tcPr>
          <w:p w14:paraId="2209A7F9" w14:textId="77777777" w:rsidR="003036A9" w:rsidRDefault="003036A9" w:rsidP="003036A9">
            <w:pPr>
              <w:jc w:val="center"/>
              <w:rPr>
                <w:kern w:val="2"/>
                <w:szCs w:val="24"/>
              </w:rPr>
            </w:pPr>
          </w:p>
        </w:tc>
      </w:tr>
      <w:tr w:rsidR="003036A9" w14:paraId="6997CCAA" w14:textId="77777777">
        <w:tc>
          <w:tcPr>
            <w:tcW w:w="2808" w:type="dxa"/>
            <w:vMerge/>
          </w:tcPr>
          <w:p w14:paraId="60DFBC9E" w14:textId="77777777" w:rsidR="003036A9" w:rsidRDefault="003036A9" w:rsidP="003036A9">
            <w:pPr>
              <w:rPr>
                <w:b/>
                <w:bCs/>
                <w:kern w:val="2"/>
                <w:szCs w:val="24"/>
              </w:rPr>
            </w:pPr>
          </w:p>
        </w:tc>
        <w:tc>
          <w:tcPr>
            <w:tcW w:w="3240" w:type="dxa"/>
          </w:tcPr>
          <w:p w14:paraId="0253DCE8" w14:textId="77777777" w:rsidR="003036A9" w:rsidRDefault="003036A9" w:rsidP="003036A9">
            <w:pPr>
              <w:rPr>
                <w:kern w:val="2"/>
                <w:szCs w:val="24"/>
              </w:rPr>
            </w:pPr>
            <w:r>
              <w:rPr>
                <w:kern w:val="2"/>
                <w:szCs w:val="24"/>
              </w:rPr>
              <w:t>1.2.4. PVM mokėtojo kodas</w:t>
            </w:r>
          </w:p>
        </w:tc>
        <w:tc>
          <w:tcPr>
            <w:tcW w:w="3510" w:type="dxa"/>
          </w:tcPr>
          <w:p w14:paraId="664E6C26" w14:textId="77777777" w:rsidR="003036A9" w:rsidRDefault="003036A9" w:rsidP="003036A9">
            <w:pPr>
              <w:jc w:val="center"/>
              <w:rPr>
                <w:kern w:val="2"/>
                <w:szCs w:val="24"/>
              </w:rPr>
            </w:pPr>
          </w:p>
        </w:tc>
      </w:tr>
      <w:tr w:rsidR="003036A9" w14:paraId="56511B3F" w14:textId="77777777">
        <w:tc>
          <w:tcPr>
            <w:tcW w:w="2808" w:type="dxa"/>
            <w:vMerge/>
          </w:tcPr>
          <w:p w14:paraId="7F9384F3" w14:textId="77777777" w:rsidR="003036A9" w:rsidRDefault="003036A9" w:rsidP="003036A9">
            <w:pPr>
              <w:rPr>
                <w:b/>
                <w:bCs/>
                <w:kern w:val="2"/>
                <w:szCs w:val="24"/>
              </w:rPr>
            </w:pPr>
          </w:p>
        </w:tc>
        <w:tc>
          <w:tcPr>
            <w:tcW w:w="3240" w:type="dxa"/>
          </w:tcPr>
          <w:p w14:paraId="59604D65" w14:textId="77777777" w:rsidR="003036A9" w:rsidRDefault="003036A9" w:rsidP="003036A9">
            <w:pPr>
              <w:rPr>
                <w:kern w:val="2"/>
                <w:szCs w:val="24"/>
              </w:rPr>
            </w:pPr>
            <w:r>
              <w:rPr>
                <w:kern w:val="2"/>
                <w:szCs w:val="24"/>
              </w:rPr>
              <w:t>1.2.5. Atsiskaitomoji sąskaita</w:t>
            </w:r>
          </w:p>
        </w:tc>
        <w:tc>
          <w:tcPr>
            <w:tcW w:w="3510" w:type="dxa"/>
          </w:tcPr>
          <w:p w14:paraId="5E8603EA" w14:textId="77777777" w:rsidR="003036A9" w:rsidRDefault="003036A9" w:rsidP="003036A9">
            <w:pPr>
              <w:jc w:val="center"/>
              <w:rPr>
                <w:kern w:val="2"/>
                <w:szCs w:val="24"/>
              </w:rPr>
            </w:pPr>
          </w:p>
        </w:tc>
      </w:tr>
      <w:tr w:rsidR="003036A9" w14:paraId="76D25D72" w14:textId="77777777">
        <w:tc>
          <w:tcPr>
            <w:tcW w:w="2808" w:type="dxa"/>
            <w:vMerge/>
          </w:tcPr>
          <w:p w14:paraId="008F27AB" w14:textId="77777777" w:rsidR="003036A9" w:rsidRDefault="003036A9" w:rsidP="003036A9">
            <w:pPr>
              <w:rPr>
                <w:b/>
                <w:bCs/>
                <w:kern w:val="2"/>
                <w:szCs w:val="24"/>
              </w:rPr>
            </w:pPr>
          </w:p>
        </w:tc>
        <w:tc>
          <w:tcPr>
            <w:tcW w:w="3240" w:type="dxa"/>
          </w:tcPr>
          <w:p w14:paraId="0EF16E31" w14:textId="77777777" w:rsidR="003036A9" w:rsidRDefault="003036A9" w:rsidP="003036A9">
            <w:pPr>
              <w:rPr>
                <w:kern w:val="2"/>
                <w:szCs w:val="24"/>
              </w:rPr>
            </w:pPr>
            <w:r>
              <w:rPr>
                <w:kern w:val="2"/>
                <w:szCs w:val="24"/>
              </w:rPr>
              <w:t>1.2.6. Bankas, banko kodas</w:t>
            </w:r>
          </w:p>
        </w:tc>
        <w:tc>
          <w:tcPr>
            <w:tcW w:w="3510" w:type="dxa"/>
          </w:tcPr>
          <w:p w14:paraId="5F1D0193" w14:textId="77777777" w:rsidR="003036A9" w:rsidRDefault="003036A9" w:rsidP="003036A9">
            <w:pPr>
              <w:jc w:val="center"/>
              <w:rPr>
                <w:kern w:val="2"/>
                <w:szCs w:val="24"/>
              </w:rPr>
            </w:pPr>
          </w:p>
        </w:tc>
      </w:tr>
      <w:tr w:rsidR="003036A9" w14:paraId="76CF2E45" w14:textId="77777777">
        <w:tc>
          <w:tcPr>
            <w:tcW w:w="2808" w:type="dxa"/>
            <w:vMerge/>
          </w:tcPr>
          <w:p w14:paraId="7F57DC4A" w14:textId="77777777" w:rsidR="003036A9" w:rsidRDefault="003036A9" w:rsidP="003036A9">
            <w:pPr>
              <w:rPr>
                <w:b/>
                <w:bCs/>
                <w:kern w:val="2"/>
                <w:szCs w:val="24"/>
              </w:rPr>
            </w:pPr>
          </w:p>
        </w:tc>
        <w:tc>
          <w:tcPr>
            <w:tcW w:w="3240" w:type="dxa"/>
          </w:tcPr>
          <w:p w14:paraId="68AB0914" w14:textId="77777777" w:rsidR="003036A9" w:rsidRDefault="003036A9" w:rsidP="003036A9">
            <w:pPr>
              <w:rPr>
                <w:kern w:val="2"/>
                <w:szCs w:val="24"/>
              </w:rPr>
            </w:pPr>
            <w:r>
              <w:rPr>
                <w:kern w:val="2"/>
                <w:szCs w:val="24"/>
              </w:rPr>
              <w:t>1.2.7. Telefonas</w:t>
            </w:r>
          </w:p>
        </w:tc>
        <w:tc>
          <w:tcPr>
            <w:tcW w:w="3510" w:type="dxa"/>
          </w:tcPr>
          <w:p w14:paraId="04882A66" w14:textId="77777777" w:rsidR="003036A9" w:rsidRDefault="003036A9" w:rsidP="003036A9">
            <w:pPr>
              <w:jc w:val="center"/>
              <w:rPr>
                <w:kern w:val="2"/>
                <w:szCs w:val="24"/>
              </w:rPr>
            </w:pPr>
          </w:p>
        </w:tc>
      </w:tr>
      <w:tr w:rsidR="003036A9" w14:paraId="269EEE8D" w14:textId="77777777">
        <w:tc>
          <w:tcPr>
            <w:tcW w:w="2808" w:type="dxa"/>
            <w:vMerge/>
          </w:tcPr>
          <w:p w14:paraId="052EF525" w14:textId="77777777" w:rsidR="003036A9" w:rsidRDefault="003036A9" w:rsidP="003036A9">
            <w:pPr>
              <w:rPr>
                <w:b/>
                <w:bCs/>
                <w:kern w:val="2"/>
                <w:szCs w:val="24"/>
              </w:rPr>
            </w:pPr>
          </w:p>
        </w:tc>
        <w:tc>
          <w:tcPr>
            <w:tcW w:w="3240" w:type="dxa"/>
          </w:tcPr>
          <w:p w14:paraId="757F4B74" w14:textId="77777777" w:rsidR="003036A9" w:rsidRDefault="003036A9" w:rsidP="003036A9">
            <w:pPr>
              <w:rPr>
                <w:kern w:val="2"/>
                <w:szCs w:val="24"/>
              </w:rPr>
            </w:pPr>
            <w:r>
              <w:rPr>
                <w:kern w:val="2"/>
                <w:szCs w:val="24"/>
              </w:rPr>
              <w:t>1.2.8. El. paštas</w:t>
            </w:r>
          </w:p>
        </w:tc>
        <w:tc>
          <w:tcPr>
            <w:tcW w:w="3510" w:type="dxa"/>
          </w:tcPr>
          <w:p w14:paraId="2F7E9821" w14:textId="77777777" w:rsidR="003036A9" w:rsidRDefault="003036A9" w:rsidP="003036A9">
            <w:pPr>
              <w:jc w:val="center"/>
              <w:rPr>
                <w:kern w:val="2"/>
                <w:szCs w:val="24"/>
              </w:rPr>
            </w:pPr>
          </w:p>
        </w:tc>
      </w:tr>
      <w:tr w:rsidR="003036A9" w14:paraId="0CC1CDFC" w14:textId="77777777">
        <w:tc>
          <w:tcPr>
            <w:tcW w:w="2808" w:type="dxa"/>
            <w:vMerge/>
          </w:tcPr>
          <w:p w14:paraId="3A32526B" w14:textId="77777777" w:rsidR="003036A9" w:rsidRDefault="003036A9" w:rsidP="003036A9">
            <w:pPr>
              <w:rPr>
                <w:b/>
                <w:bCs/>
                <w:kern w:val="2"/>
                <w:szCs w:val="24"/>
              </w:rPr>
            </w:pPr>
          </w:p>
        </w:tc>
        <w:tc>
          <w:tcPr>
            <w:tcW w:w="3240" w:type="dxa"/>
          </w:tcPr>
          <w:p w14:paraId="37909961" w14:textId="77777777" w:rsidR="003036A9" w:rsidRDefault="003036A9" w:rsidP="003036A9">
            <w:pPr>
              <w:rPr>
                <w:kern w:val="2"/>
                <w:szCs w:val="24"/>
              </w:rPr>
            </w:pPr>
            <w:r>
              <w:rPr>
                <w:kern w:val="2"/>
                <w:szCs w:val="24"/>
              </w:rPr>
              <w:t>1.2.9. Šalies atstovas</w:t>
            </w:r>
          </w:p>
        </w:tc>
        <w:tc>
          <w:tcPr>
            <w:tcW w:w="3510" w:type="dxa"/>
          </w:tcPr>
          <w:p w14:paraId="4158F528" w14:textId="77777777" w:rsidR="003036A9" w:rsidRDefault="003036A9" w:rsidP="003036A9">
            <w:pPr>
              <w:jc w:val="center"/>
              <w:rPr>
                <w:kern w:val="2"/>
                <w:szCs w:val="24"/>
              </w:rPr>
            </w:pPr>
          </w:p>
        </w:tc>
      </w:tr>
      <w:tr w:rsidR="003036A9" w14:paraId="5CEC3529" w14:textId="77777777">
        <w:tc>
          <w:tcPr>
            <w:tcW w:w="2808" w:type="dxa"/>
            <w:vMerge/>
          </w:tcPr>
          <w:p w14:paraId="0207F6D8" w14:textId="77777777" w:rsidR="003036A9" w:rsidRDefault="003036A9" w:rsidP="003036A9">
            <w:pPr>
              <w:rPr>
                <w:b/>
                <w:bCs/>
                <w:kern w:val="2"/>
                <w:szCs w:val="24"/>
              </w:rPr>
            </w:pPr>
          </w:p>
        </w:tc>
        <w:tc>
          <w:tcPr>
            <w:tcW w:w="3240" w:type="dxa"/>
          </w:tcPr>
          <w:p w14:paraId="06957C16" w14:textId="77777777" w:rsidR="003036A9" w:rsidRDefault="003036A9" w:rsidP="003036A9">
            <w:pPr>
              <w:rPr>
                <w:kern w:val="2"/>
                <w:szCs w:val="24"/>
              </w:rPr>
            </w:pPr>
            <w:r>
              <w:rPr>
                <w:kern w:val="2"/>
                <w:szCs w:val="24"/>
              </w:rPr>
              <w:t>1.2.10. Atstovavimo pagrindas</w:t>
            </w:r>
          </w:p>
        </w:tc>
        <w:tc>
          <w:tcPr>
            <w:tcW w:w="3510" w:type="dxa"/>
          </w:tcPr>
          <w:p w14:paraId="2FC613A4" w14:textId="77777777" w:rsidR="003036A9" w:rsidRDefault="003036A9"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77777777" w:rsidR="003036A9" w:rsidRDefault="003036A9" w:rsidP="003036A9">
            <w:pPr>
              <w:rPr>
                <w:color w:val="000000"/>
                <w:kern w:val="2"/>
                <w:szCs w:val="24"/>
              </w:rPr>
            </w:pPr>
            <w:r>
              <w:rPr>
                <w:kern w:val="2"/>
                <w:szCs w:val="24"/>
              </w:rPr>
              <w:t xml:space="preserve">Tiekėjas įsipareigoja Sutartyje numatytomis sąlygomis Pirkėjui pristatyti ir sumontuoti laboratorinius baldus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01B79E5" w:rsidR="00B767F3" w:rsidRDefault="003036A9">
            <w:pPr>
              <w:rPr>
                <w:kern w:val="2"/>
                <w:szCs w:val="24"/>
              </w:rPr>
            </w:pPr>
            <w:r>
              <w:rPr>
                <w:kern w:val="2"/>
                <w:szCs w:val="24"/>
              </w:rPr>
              <w:t>Laboratoriniai baldai 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DE439B5" w:rsidR="00B767F3" w:rsidRDefault="003036A9">
            <w:pPr>
              <w:rPr>
                <w:kern w:val="2"/>
                <w:szCs w:val="24"/>
              </w:rPr>
            </w:pPr>
            <w:r w:rsidRPr="00D90A62">
              <w:rPr>
                <w:iCs/>
              </w:rPr>
              <w:t>Pirkimas</w:t>
            </w:r>
            <w:r w:rsidRPr="00BF446D">
              <w:rPr>
                <w:iCs/>
              </w:rPr>
              <w:t xml:space="preserve"> </w:t>
            </w:r>
            <w:r>
              <w:rPr>
                <w:iCs/>
              </w:rPr>
              <w:t xml:space="preserve">atliekamas, įgyvendinant Ekonomikos gaivinimo ir atsparumo didinimo priemonės (EGADP) bei Lietuvos Respublikos valstybės biudžeto lėšomis finansuojamą projektą </w:t>
            </w:r>
            <w:r w:rsidRPr="00D373EE">
              <w:rPr>
                <w:iCs/>
              </w:rPr>
              <w:t>„Tūkstantmečio mokykl</w:t>
            </w:r>
            <w:r>
              <w:rPr>
                <w:iCs/>
              </w:rPr>
              <w:t>os</w:t>
            </w:r>
            <w:r w:rsidRPr="00D373EE">
              <w:rPr>
                <w:iCs/>
              </w:rPr>
              <w:t xml:space="preserve"> II“</w:t>
            </w:r>
            <w:r>
              <w:rPr>
                <w:iCs/>
              </w:rPr>
              <w:t xml:space="preserve"> (projekto Nr. 10-012-P-0001)</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38EFBB0" w:rsidR="00B767F3" w:rsidRDefault="003036A9">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8D0140">
              <w:rPr>
                <w:b/>
                <w:color w:val="000000" w:themeColor="text1"/>
                <w:kern w:val="2"/>
                <w:szCs w:val="24"/>
              </w:rPr>
              <w:t>4</w:t>
            </w:r>
            <w:r w:rsidRPr="000D6C1A">
              <w:rPr>
                <w:color w:val="000000" w:themeColor="text1"/>
                <w:kern w:val="2"/>
                <w:szCs w:val="24"/>
              </w:rPr>
              <w:t xml:space="preserve"> mėnesius nuo Sutarties įsigaliojimo dienos šiuo adresu: </w:t>
            </w:r>
            <w:r w:rsidRPr="00907BB1">
              <w:rPr>
                <w:color w:val="000000" w:themeColor="text1"/>
                <w:kern w:val="2"/>
                <w:szCs w:val="24"/>
              </w:rPr>
              <w:t>Vytauto g. 14, LT-98123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Prekių trūkumų nustatymo bei šalinimo tvarka nustatyta Bendrųjų 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EA513F">
            <w:pPr>
              <w:rPr>
                <w:color w:val="000000"/>
                <w:kern w:val="2"/>
                <w:szCs w:val="24"/>
              </w:rPr>
            </w:pPr>
            <w:r w:rsidRPr="00EA513F">
              <w:rPr>
                <w:color w:val="000000"/>
                <w:kern w:val="2"/>
                <w:szCs w:val="24"/>
              </w:rPr>
              <w:t>Jeigu Tiekėjo pristatytos prekės neatitinka Techninėje specifikacijoje</w:t>
            </w:r>
            <w:r w:rsidRPr="00EA513F">
              <w:rPr>
                <w:color w:val="000000"/>
                <w:kern w:val="2"/>
                <w:szCs w:val="24"/>
              </w:rPr>
              <w:t xml:space="preserve"> ir Sutartyje</w:t>
            </w:r>
            <w:r w:rsidRPr="00EA513F">
              <w:rPr>
                <w:color w:val="000000"/>
                <w:kern w:val="2"/>
                <w:szCs w:val="24"/>
              </w:rPr>
              <w:t xml:space="preserve"> nurodytų aplinkosauginių reikalavimų</w:t>
            </w:r>
            <w:r w:rsidRPr="00EA513F">
              <w:rPr>
                <w:color w:val="000000"/>
                <w:kern w:val="2"/>
                <w:szCs w:val="24"/>
              </w:rPr>
              <w:t xml:space="preserve"> </w:t>
            </w:r>
            <w:r w:rsidRPr="00EA513F">
              <w:rPr>
                <w:kern w:val="2"/>
                <w:shd w:val="clear" w:color="auto" w:fill="FFFFFF"/>
              </w:rPr>
              <w:t xml:space="preserve">Tiekėjas moka Užsakovui 50 (penkiasdešimt) </w:t>
            </w:r>
            <w:proofErr w:type="spellStart"/>
            <w:r w:rsidRPr="00EA513F">
              <w:rPr>
                <w:kern w:val="2"/>
                <w:shd w:val="clear" w:color="auto" w:fill="FFFFFF"/>
              </w:rPr>
              <w:t>Eur</w:t>
            </w:r>
            <w:proofErr w:type="spellEnd"/>
            <w:r w:rsidRPr="00EA513F">
              <w:rPr>
                <w:kern w:val="2"/>
                <w:shd w:val="clear" w:color="auto" w:fill="FFFFFF"/>
              </w:rPr>
              <w:t xml:space="preserve"> baudą</w:t>
            </w:r>
            <w:r w:rsidRPr="00EA513F">
              <w:rPr>
                <w:kern w:val="2"/>
                <w:shd w:val="clear" w:color="auto" w:fill="FFFFFF"/>
              </w:rPr>
              <w:t>.</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Default="00DD7479" w:rsidP="00EA513F">
            <w:pPr>
              <w:rPr>
                <w:kern w:val="2"/>
                <w:szCs w:val="24"/>
              </w:rPr>
            </w:pPr>
            <w:r>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09B689DE"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A513F" w:rsidRPr="00EA513F">
              <w:rPr>
                <w:color w:val="000000" w:themeColor="text1"/>
                <w:kern w:val="2"/>
                <w:szCs w:val="24"/>
              </w:rPr>
              <w:t>5 mėnesiai (įskaitant apmokėjimo terminą).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w:t>
            </w:r>
            <w:r>
              <w:rPr>
                <w:color w:val="000000" w:themeColor="text1"/>
                <w:kern w:val="2"/>
                <w:szCs w:val="24"/>
              </w:rPr>
              <w:t>.1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w:t>
            </w:r>
            <w:r>
              <w:rPr>
                <w:rFonts w:eastAsia="Arial"/>
                <w:color w:val="000000" w:themeColor="text1"/>
                <w:kern w:val="2"/>
                <w:szCs w:val="24"/>
                <w:lang w:val="lt"/>
              </w:rPr>
              <w:t>.1.2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w:t>
            </w:r>
            <w:r>
              <w:rPr>
                <w:rFonts w:eastAsia="Arial"/>
                <w:color w:val="000000" w:themeColor="text1"/>
                <w:kern w:val="2"/>
                <w:szCs w:val="24"/>
                <w:lang w:val="lt"/>
              </w:rPr>
              <w:t>.1.3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w:t>
            </w:r>
            <w:r>
              <w:rPr>
                <w:rFonts w:eastAsia="Arial"/>
                <w:color w:val="000000" w:themeColor="text1"/>
                <w:kern w:val="2"/>
                <w:szCs w:val="24"/>
                <w:lang w:val="lt"/>
              </w:rPr>
              <w:t>.1.4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w:t>
            </w:r>
            <w:r>
              <w:rPr>
                <w:rFonts w:eastAsia="Arial"/>
                <w:color w:val="000000" w:themeColor="text1"/>
                <w:kern w:val="2"/>
                <w:szCs w:val="24"/>
                <w:lang w:val="lt"/>
              </w:rPr>
              <w:t>.1.5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w:t>
            </w:r>
            <w:r>
              <w:rPr>
                <w:rFonts w:eastAsia="Arial"/>
                <w:color w:val="000000" w:themeColor="text1"/>
                <w:kern w:val="2"/>
                <w:szCs w:val="24"/>
                <w:lang w:val="lt"/>
              </w:rPr>
              <w:t>.1.6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7CF8006"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6000" w:rsidRPr="003E6000">
              <w:rPr>
                <w:color w:val="000000" w:themeColor="text1"/>
                <w:kern w:val="2"/>
                <w:szCs w:val="24"/>
                <w:shd w:val="clear" w:color="auto" w:fill="FFFFFF"/>
              </w:rPr>
              <w:t>4.1</w:t>
            </w:r>
            <w:r w:rsidR="003E6000">
              <w:rPr>
                <w:color w:val="4472C4"/>
                <w:kern w:val="2"/>
                <w:szCs w:val="24"/>
                <w:shd w:val="clear" w:color="auto" w:fill="FFFFFF"/>
              </w:rPr>
              <w:t>.</w:t>
            </w:r>
            <w:r>
              <w:rPr>
                <w:color w:val="000000"/>
                <w:kern w:val="2"/>
                <w:szCs w:val="24"/>
                <w:shd w:val="clear" w:color="auto" w:fill="FFFFFF"/>
              </w:rPr>
              <w:t xml:space="preserve"> papunkčiu.</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48A76F60" w14:textId="77777777" w:rsidR="003E6000" w:rsidRDefault="003E6000" w:rsidP="003E6000">
            <w:pPr>
              <w:rPr>
                <w:color w:val="000000"/>
                <w:kern w:val="2"/>
                <w:szCs w:val="24"/>
                <w:shd w:val="clear" w:color="auto" w:fill="FFFFFF"/>
              </w:rPr>
            </w:pPr>
            <w:r>
              <w:rPr>
                <w:color w:val="000000"/>
                <w:kern w:val="2"/>
                <w:szCs w:val="24"/>
                <w:shd w:val="clear" w:color="auto" w:fill="FFFFFF"/>
              </w:rPr>
              <w:t xml:space="preserve">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3E6000">
              <w:rPr>
                <w:color w:val="000000" w:themeColor="text1"/>
                <w:kern w:val="2"/>
                <w:szCs w:val="24"/>
                <w:shd w:val="clear" w:color="auto" w:fill="FFFFFF"/>
              </w:rPr>
              <w:t xml:space="preserve">4.1. </w:t>
            </w:r>
            <w:r>
              <w:rPr>
                <w:color w:val="000000"/>
                <w:kern w:val="2"/>
                <w:szCs w:val="24"/>
                <w:shd w:val="clear" w:color="auto" w:fill="FFFFFF"/>
              </w:rPr>
              <w:t>papunkčiu 2 priedo</w:t>
            </w:r>
            <w:r>
              <w:rPr>
                <w:color w:val="000000"/>
                <w:kern w:val="2"/>
                <w:szCs w:val="24"/>
                <w:shd w:val="clear" w:color="auto" w:fill="FFFFFF"/>
              </w:rPr>
              <w:t>:</w:t>
            </w:r>
          </w:p>
          <w:p w14:paraId="5B34AA78" w14:textId="11269946" w:rsidR="003E6000" w:rsidRDefault="003E6000" w:rsidP="003E6000">
            <w:pPr>
              <w:rPr>
                <w:color w:val="000000"/>
                <w:kern w:val="2"/>
                <w:szCs w:val="24"/>
                <w:shd w:val="clear" w:color="auto" w:fill="FFFFFF"/>
              </w:rPr>
            </w:pPr>
            <w:r>
              <w:rPr>
                <w:color w:val="000000"/>
                <w:kern w:val="2"/>
                <w:szCs w:val="24"/>
                <w:shd w:val="clear" w:color="auto" w:fill="FFFFFF"/>
              </w:rPr>
              <w:t>1.</w:t>
            </w:r>
            <w:r>
              <w:rPr>
                <w:color w:val="000000"/>
                <w:kern w:val="2"/>
                <w:szCs w:val="24"/>
                <w:shd w:val="clear" w:color="auto" w:fill="FFFFFF"/>
              </w:rPr>
              <w:t xml:space="preserve"> </w:t>
            </w:r>
            <w:r>
              <w:rPr>
                <w:color w:val="000000"/>
                <w:kern w:val="2"/>
                <w:szCs w:val="24"/>
                <w:shd w:val="clear" w:color="auto" w:fill="FFFFFF"/>
              </w:rPr>
              <w:t>II skyriaus „PAKUOTĖS“ reikalavimai:</w:t>
            </w:r>
          </w:p>
          <w:p w14:paraId="34B63409" w14:textId="77777777" w:rsidR="003E6000" w:rsidRPr="003E6000" w:rsidRDefault="003E6000" w:rsidP="003E6000">
            <w:pPr>
              <w:widowControl w:val="0"/>
              <w:jc w:val="both"/>
              <w:textAlignment w:val="center"/>
              <w:rPr>
                <w:i/>
              </w:rPr>
            </w:pPr>
            <w:r w:rsidRPr="003E6000">
              <w:rPr>
                <w:i/>
                <w:color w:val="000000"/>
                <w:kern w:val="2"/>
                <w:szCs w:val="24"/>
                <w:shd w:val="clear" w:color="auto" w:fill="FFFFFF"/>
              </w:rPr>
              <w:t>„</w:t>
            </w:r>
            <w:r w:rsidRPr="003E6000">
              <w:rPr>
                <w:i/>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kurio atitiktis bus tikrinama sutarties vykdymo metu Pasiūlymų vertinimo etape:</w:t>
            </w:r>
          </w:p>
          <w:p w14:paraId="4CF7002E" w14:textId="77777777" w:rsidR="003E6000" w:rsidRPr="003E6000" w:rsidRDefault="003E6000" w:rsidP="003E6000">
            <w:pPr>
              <w:widowControl w:val="0"/>
              <w:jc w:val="both"/>
              <w:textAlignment w:val="center"/>
              <w:rPr>
                <w:i/>
              </w:rPr>
            </w:pPr>
            <w:r w:rsidRPr="003E6000">
              <w:rPr>
                <w:i/>
              </w:rPr>
              <w:t>Jei tiekėjas teikdamas pasiūlymą įsipareigoja laikytis visų pirkimo sąlygų, įskaitant ir reikalavimo dėl antrinės pakuotės (jeigu ji bus naudojama), tokiu atveju papildomi dokumentai pasiūlymų vertinimo etape nėra teikiami.</w:t>
            </w:r>
          </w:p>
          <w:p w14:paraId="3ACEC66B" w14:textId="77777777" w:rsidR="003E6000" w:rsidRPr="003E6000" w:rsidRDefault="003E6000" w:rsidP="003E6000">
            <w:pPr>
              <w:widowControl w:val="0"/>
              <w:jc w:val="both"/>
              <w:textAlignment w:val="center"/>
              <w:rPr>
                <w:i/>
              </w:rPr>
            </w:pPr>
            <w:r w:rsidRPr="003E6000">
              <w:rPr>
                <w:i/>
              </w:rPr>
              <w:t>Sutarties vykdymo etape:</w:t>
            </w:r>
          </w:p>
          <w:p w14:paraId="299ECB51" w14:textId="77777777" w:rsidR="003E6000" w:rsidRPr="003E6000" w:rsidRDefault="003E6000" w:rsidP="003E6000">
            <w:pPr>
              <w:widowControl w:val="0"/>
              <w:jc w:val="both"/>
              <w:textAlignment w:val="center"/>
              <w:rPr>
                <w:i/>
              </w:rPr>
            </w:pPr>
            <w:r w:rsidRPr="003E6000">
              <w:rPr>
                <w:i/>
              </w:rPr>
              <w:t>Sutarties vykdymo metu, jeigu prekės yra tiekiamos arba</w:t>
            </w:r>
          </w:p>
          <w:p w14:paraId="4BEAB11A" w14:textId="77777777" w:rsidR="003E6000" w:rsidRPr="003E6000" w:rsidRDefault="003E6000" w:rsidP="003E6000">
            <w:pPr>
              <w:widowControl w:val="0"/>
              <w:jc w:val="both"/>
              <w:textAlignment w:val="center"/>
              <w:rPr>
                <w:i/>
              </w:rPr>
            </w:pPr>
            <w:r w:rsidRPr="003E6000">
              <w:rPr>
                <w:i/>
              </w:rPr>
              <w:t>perduodamos antrinėje pakuotėje, tokiu atveju tiekėjas</w:t>
            </w:r>
          </w:p>
          <w:p w14:paraId="53404C4B" w14:textId="25795AB8" w:rsidR="003E6000" w:rsidRPr="003E6000" w:rsidRDefault="003E6000" w:rsidP="003E6000">
            <w:pPr>
              <w:widowControl w:val="0"/>
              <w:jc w:val="both"/>
              <w:textAlignment w:val="center"/>
              <w:rPr>
                <w:i/>
              </w:rPr>
            </w:pPr>
            <w:r w:rsidRPr="003E6000">
              <w:rPr>
                <w:i/>
              </w:rPr>
              <w:t>patiekdamas prekes pirkimo vykdytojui, turi pateikti prekės (-</w:t>
            </w:r>
            <w:proofErr w:type="spellStart"/>
            <w:r w:rsidRPr="003E6000">
              <w:rPr>
                <w:i/>
              </w:rPr>
              <w:t>ių</w:t>
            </w:r>
            <w:proofErr w:type="spellEnd"/>
            <w:r w:rsidRPr="003E6000">
              <w:rPr>
                <w:i/>
              </w:rPr>
              <w:t>) antrinės (-</w:t>
            </w:r>
            <w:proofErr w:type="spellStart"/>
            <w:r w:rsidRPr="003E6000">
              <w:rPr>
                <w:i/>
              </w:rPr>
              <w:t>ių</w:t>
            </w:r>
            <w:proofErr w:type="spellEnd"/>
            <w:r w:rsidRPr="003E6000">
              <w:rPr>
                <w:i/>
              </w:rPr>
              <w:t>) pakuotės (-</w:t>
            </w:r>
            <w:proofErr w:type="spellStart"/>
            <w:r w:rsidRPr="003E6000">
              <w:rPr>
                <w:i/>
              </w:rPr>
              <w:t>čių</w:t>
            </w:r>
            <w:proofErr w:type="spellEnd"/>
            <w:r w:rsidRPr="003E6000">
              <w:rPr>
                <w:i/>
              </w:rPr>
              <w:t>) tinkamumą perdirbti (</w:t>
            </w:r>
            <w:proofErr w:type="spellStart"/>
            <w:r w:rsidRPr="003E6000">
              <w:rPr>
                <w:i/>
              </w:rPr>
              <w:t>perdirbamumą</w:t>
            </w:r>
            <w:proofErr w:type="spellEnd"/>
            <w:r w:rsidRPr="003E6000">
              <w:rPr>
                <w:i/>
              </w:rPr>
              <w:t xml:space="preserve">) ir (ar) </w:t>
            </w:r>
            <w:proofErr w:type="spellStart"/>
            <w:r w:rsidRPr="003E6000">
              <w:rPr>
                <w:i/>
              </w:rPr>
              <w:t>vienalytiškumą</w:t>
            </w:r>
            <w:proofErr w:type="spellEnd"/>
            <w:r w:rsidRPr="003E6000">
              <w:rPr>
                <w:i/>
              </w:rPr>
              <w:t xml:space="preserve"> (homogeniškumą)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sidRPr="003E6000">
              <w:rPr>
                <w:i/>
              </w:rPr>
              <w:t>įrodymus</w:t>
            </w:r>
            <w:proofErr w:type="spellEnd"/>
            <w:r w:rsidRPr="003E6000">
              <w:rPr>
                <w:i/>
              </w:rPr>
              <w:t>).</w:t>
            </w:r>
            <w:r w:rsidRPr="003E6000">
              <w:rPr>
                <w:i/>
              </w:rPr>
              <w:t>„</w:t>
            </w:r>
          </w:p>
          <w:p w14:paraId="1A59A16D" w14:textId="18B7E447" w:rsidR="003E6000" w:rsidRDefault="003E6000" w:rsidP="003E6000">
            <w:pPr>
              <w:rPr>
                <w:color w:val="000000"/>
                <w:kern w:val="2"/>
                <w:szCs w:val="24"/>
                <w:shd w:val="clear" w:color="auto" w:fill="FFFFFF"/>
              </w:rPr>
            </w:pPr>
            <w:r>
              <w:rPr>
                <w:color w:val="000000"/>
                <w:kern w:val="2"/>
                <w:szCs w:val="24"/>
                <w:shd w:val="clear" w:color="auto" w:fill="FFFFFF"/>
              </w:rPr>
              <w:t xml:space="preserve"> </w:t>
            </w:r>
            <w:r>
              <w:rPr>
                <w:color w:val="000000"/>
                <w:kern w:val="2"/>
                <w:szCs w:val="24"/>
                <w:shd w:val="clear" w:color="auto" w:fill="FFFFFF"/>
              </w:rPr>
              <w:t xml:space="preserve">2. </w:t>
            </w:r>
            <w:r>
              <w:rPr>
                <w:color w:val="000000"/>
                <w:kern w:val="2"/>
                <w:szCs w:val="24"/>
                <w:shd w:val="clear" w:color="auto" w:fill="FFFFFF"/>
              </w:rPr>
              <w:t>VII skyriaus „BALDAI“ reikalavimai:</w:t>
            </w:r>
          </w:p>
          <w:p w14:paraId="7B928CBD" w14:textId="77777777" w:rsidR="003E6000" w:rsidRPr="00BD436A" w:rsidRDefault="003E6000" w:rsidP="003E6000">
            <w:pPr>
              <w:rPr>
                <w:i/>
                <w:color w:val="000000"/>
                <w:kern w:val="2"/>
                <w:szCs w:val="24"/>
                <w:shd w:val="clear" w:color="auto" w:fill="FFFFFF"/>
              </w:rPr>
            </w:pPr>
            <w:r>
              <w:rPr>
                <w:color w:val="000000"/>
                <w:kern w:val="2"/>
                <w:szCs w:val="24"/>
                <w:shd w:val="clear" w:color="auto" w:fill="FFFFFF"/>
              </w:rPr>
              <w:t>„</w:t>
            </w:r>
            <w:r w:rsidRPr="00BD436A">
              <w:rPr>
                <w:i/>
                <w:szCs w:val="24"/>
                <w:lang w:eastAsia="lt-LT"/>
              </w:rPr>
              <w:t xml:space="preserve">7. Baldai: </w:t>
            </w:r>
            <w:bookmarkStart w:id="0" w:name="part_4cb945ac80e14fad995514adc3410f16"/>
            <w:bookmarkEnd w:id="0"/>
          </w:p>
          <w:p w14:paraId="402E2D11" w14:textId="77777777" w:rsidR="003E6000" w:rsidRDefault="003E6000" w:rsidP="003E6000">
            <w:pPr>
              <w:jc w:val="both"/>
              <w:rPr>
                <w:i/>
                <w:color w:val="000000"/>
                <w:kern w:val="2"/>
                <w:szCs w:val="24"/>
                <w:shd w:val="clear" w:color="auto" w:fill="FFFFFF"/>
              </w:rPr>
            </w:pPr>
            <w:r w:rsidRPr="00BD436A">
              <w:rPr>
                <w:i/>
                <w:szCs w:val="24"/>
                <w:lang w:eastAsia="lt-LT"/>
              </w:rPr>
              <w:t>7.1.</w:t>
            </w:r>
            <w:r w:rsidRPr="00BD436A">
              <w:rPr>
                <w:b/>
                <w:bCs/>
                <w:i/>
                <w:szCs w:val="24"/>
                <w:lang w:eastAsia="lt-LT"/>
              </w:rPr>
              <w:t xml:space="preserve"> </w:t>
            </w:r>
            <w:r w:rsidRPr="00BD436A">
              <w:rPr>
                <w:i/>
                <w:szCs w:val="24"/>
                <w:lang w:eastAsia="lt-LT"/>
              </w:rPr>
              <w:t>ne mažiau kaip 80 proc. balduose naudojamos medienos, medienos medžiagų ir gaminių turi būti iš miškų, sertifikuotų naudojant FSC ar PEFC miškų sertifikavimo sistemas arba lygiavertes sertifikavimo sistemas;</w:t>
            </w:r>
            <w:bookmarkStart w:id="1" w:name="part_3c7dfaaa7ed945ef85a6720b560b2b71"/>
            <w:bookmarkEnd w:id="1"/>
          </w:p>
          <w:p w14:paraId="4683A923" w14:textId="77777777" w:rsidR="003E6000" w:rsidRDefault="003E6000" w:rsidP="003E6000">
            <w:pPr>
              <w:jc w:val="both"/>
              <w:rPr>
                <w:i/>
                <w:color w:val="000000"/>
                <w:kern w:val="2"/>
                <w:szCs w:val="24"/>
                <w:shd w:val="clear" w:color="auto" w:fill="FFFFFF"/>
              </w:rPr>
            </w:pPr>
            <w:r w:rsidRPr="00BD436A">
              <w:rPr>
                <w:i/>
                <w:szCs w:val="24"/>
                <w:lang w:eastAsia="lt-LT"/>
              </w:rPr>
              <w:t>7.2. visos plastikinės dalys, kurių masė ≥ 50 g, turi būti paženklintos kaip tinkamos perdirbti pagal LST EN ISO 11469 „Bendrasis plastikinių gaminių identifikavimas ir ženklinimas“ (toliau – LST EN ISO 11469) ar lygiavertį standartą;</w:t>
            </w:r>
            <w:bookmarkStart w:id="2" w:name="part_be3a2319a9ae48d58a22480dcc4d09b2"/>
            <w:bookmarkEnd w:id="2"/>
          </w:p>
          <w:p w14:paraId="43FC73E3" w14:textId="77777777" w:rsidR="003E6000" w:rsidRDefault="003E6000" w:rsidP="003E6000">
            <w:pPr>
              <w:jc w:val="both"/>
              <w:rPr>
                <w:i/>
                <w:color w:val="000000"/>
                <w:kern w:val="2"/>
                <w:szCs w:val="24"/>
                <w:shd w:val="clear" w:color="auto" w:fill="FFFFFF"/>
              </w:rPr>
            </w:pPr>
            <w:r w:rsidRPr="00BD436A">
              <w:rPr>
                <w:i/>
                <w:szCs w:val="24"/>
                <w:lang w:eastAsia="lt-LT"/>
              </w:rPr>
              <w:t>7.3. jei baldo kamšalo sudėtyje naudojamos sintetinės poliesterio medžiagos, jų sudėtyje turi būti dalis perdirbtų medžiagų;</w:t>
            </w:r>
            <w:bookmarkStart w:id="3" w:name="part_1be0ca34d9c840cd84abbe7cd6a9b497"/>
            <w:bookmarkEnd w:id="3"/>
          </w:p>
          <w:p w14:paraId="46F6B2F1" w14:textId="77777777" w:rsidR="003E6000" w:rsidRDefault="003E6000" w:rsidP="003E6000">
            <w:pPr>
              <w:jc w:val="both"/>
              <w:rPr>
                <w:i/>
                <w:color w:val="000000"/>
                <w:kern w:val="2"/>
                <w:szCs w:val="24"/>
                <w:shd w:val="clear" w:color="auto" w:fill="FFFFFF"/>
              </w:rPr>
            </w:pPr>
            <w:r w:rsidRPr="00BD436A">
              <w:rPr>
                <w:i/>
                <w:szCs w:val="24"/>
                <w:lang w:eastAsia="lt-LT"/>
              </w:rPr>
              <w:t>7.4. paviršiams dengti naudojamuose produktuose:</w:t>
            </w:r>
            <w:bookmarkStart w:id="4" w:name="part_2daa3eaef79e411ba8b7694b4db60765"/>
            <w:bookmarkEnd w:id="4"/>
          </w:p>
          <w:p w14:paraId="013B9B7A" w14:textId="77777777" w:rsidR="003E6000" w:rsidRDefault="003E6000" w:rsidP="003E6000">
            <w:pPr>
              <w:jc w:val="both"/>
              <w:rPr>
                <w:i/>
                <w:color w:val="000000"/>
                <w:kern w:val="2"/>
                <w:szCs w:val="24"/>
                <w:shd w:val="clear" w:color="auto" w:fill="FFFFFF"/>
              </w:rPr>
            </w:pPr>
            <w:r w:rsidRPr="00BD436A">
              <w:rPr>
                <w:i/>
                <w:szCs w:val="24"/>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5" w:name="part_834e6a46052a4997b13429fe4c71d90f"/>
            <w:bookmarkEnd w:id="5"/>
          </w:p>
          <w:p w14:paraId="66C83537" w14:textId="77777777" w:rsidR="003E6000" w:rsidRDefault="003E6000" w:rsidP="003E6000">
            <w:pPr>
              <w:jc w:val="both"/>
              <w:rPr>
                <w:i/>
                <w:color w:val="000000"/>
                <w:kern w:val="2"/>
                <w:szCs w:val="24"/>
                <w:shd w:val="clear" w:color="auto" w:fill="FFFFFF"/>
              </w:rPr>
            </w:pPr>
            <w:r w:rsidRPr="00BD436A">
              <w:rPr>
                <w:i/>
                <w:szCs w:val="24"/>
                <w:lang w:eastAsia="lt-LT"/>
              </w:rPr>
              <w:lastRenderedPageBreak/>
              <w:t xml:space="preserve">7.4.2. neturi būti daugiau kaip 5 proc. masės lakiųjų organinių junginių (LOJ); </w:t>
            </w:r>
            <w:bookmarkStart w:id="6" w:name="part_4f7b0612ddf8486f8c380426a83123b0"/>
            <w:bookmarkEnd w:id="6"/>
          </w:p>
          <w:p w14:paraId="29AE6B08" w14:textId="77777777" w:rsidR="003E6000" w:rsidRDefault="003E6000" w:rsidP="003E6000">
            <w:pPr>
              <w:jc w:val="both"/>
              <w:rPr>
                <w:i/>
                <w:color w:val="000000"/>
                <w:kern w:val="2"/>
                <w:szCs w:val="24"/>
                <w:shd w:val="clear" w:color="auto" w:fill="FFFFFF"/>
              </w:rPr>
            </w:pPr>
            <w:r w:rsidRPr="00BD436A">
              <w:rPr>
                <w:i/>
                <w:szCs w:val="24"/>
                <w:lang w:eastAsia="lt-LT"/>
              </w:rPr>
              <w:t xml:space="preserve">7.4.3. neturi būti chromo (VI) junginių; </w:t>
            </w:r>
            <w:bookmarkStart w:id="7" w:name="part_ab6804d2dd8548c7a125c20f98804747"/>
            <w:bookmarkEnd w:id="7"/>
          </w:p>
          <w:p w14:paraId="234CCE00" w14:textId="77777777" w:rsidR="003E6000" w:rsidRPr="00BD436A" w:rsidRDefault="003E6000" w:rsidP="003E6000">
            <w:pPr>
              <w:jc w:val="both"/>
              <w:rPr>
                <w:i/>
                <w:color w:val="000000"/>
                <w:kern w:val="2"/>
                <w:szCs w:val="24"/>
                <w:shd w:val="clear" w:color="auto" w:fill="FFFFFF"/>
              </w:rPr>
            </w:pPr>
            <w:r w:rsidRPr="00BD436A">
              <w:rPr>
                <w:i/>
                <w:szCs w:val="24"/>
                <w:lang w:eastAsia="lt-LT"/>
              </w:rPr>
              <w:t xml:space="preserve">7.4.4. </w:t>
            </w:r>
            <w:proofErr w:type="spellStart"/>
            <w:r w:rsidRPr="00BD436A">
              <w:rPr>
                <w:i/>
                <w:szCs w:val="24"/>
                <w:lang w:eastAsia="lt-LT"/>
              </w:rPr>
              <w:t>formaldehido</w:t>
            </w:r>
            <w:proofErr w:type="spellEnd"/>
            <w:r w:rsidRPr="00BD436A">
              <w:rPr>
                <w:i/>
                <w:szCs w:val="24"/>
                <w:lang w:eastAsia="lt-LT"/>
              </w:rPr>
              <w:t xml:space="preserve"> išmetamieji teršalai neturi viršyti 0,05 </w:t>
            </w:r>
            <w:proofErr w:type="spellStart"/>
            <w:r w:rsidRPr="00BD436A">
              <w:rPr>
                <w:i/>
                <w:szCs w:val="24"/>
                <w:lang w:eastAsia="lt-LT"/>
              </w:rPr>
              <w:t>ppm</w:t>
            </w:r>
            <w:proofErr w:type="spellEnd"/>
            <w:r w:rsidRPr="00BD436A">
              <w:rPr>
                <w:i/>
                <w:szCs w:val="24"/>
                <w:lang w:eastAsia="lt-LT"/>
              </w:rPr>
              <w:t>.</w:t>
            </w:r>
            <w:r>
              <w:rPr>
                <w:i/>
                <w:szCs w:val="24"/>
                <w:lang w:eastAsia="lt-LT"/>
              </w:rPr>
              <w:t>“.</w:t>
            </w:r>
          </w:p>
          <w:p w14:paraId="5487A366" w14:textId="77777777" w:rsidR="003E6000" w:rsidRDefault="003E6000" w:rsidP="003E6000">
            <w:pPr>
              <w:rPr>
                <w:kern w:val="2"/>
                <w:szCs w:val="24"/>
                <w:shd w:val="clear" w:color="auto" w:fill="FFFFFF"/>
              </w:rPr>
            </w:pPr>
          </w:p>
          <w:p w14:paraId="7834229A" w14:textId="3B9A043C" w:rsidR="00B767F3" w:rsidRDefault="003E6000" w:rsidP="003E6000">
            <w:pPr>
              <w:rPr>
                <w:color w:val="0070C0"/>
                <w:kern w:val="2"/>
                <w:szCs w:val="24"/>
              </w:rPr>
            </w:pPr>
            <w:r>
              <w:rPr>
                <w:kern w:val="2"/>
                <w:shd w:val="clear" w:color="auto" w:fill="FFFFFF"/>
              </w:rPr>
              <w:t>Atitiktį Prekėms keliamus aplinkos apsaugos reikalavimus įrodančius dokumentus Tiekėjas turės pateikti Sutarties vykdymo metu už Sutarties vykdymą atsakingam Pirkėjo atstovui paprašius, ne vėliau kaip per 5 darbo dienas.</w:t>
            </w:r>
            <w:r>
              <w:rPr>
                <w:kern w:val="2"/>
                <w:shd w:val="clear" w:color="auto" w:fill="FFFFFF"/>
              </w:rPr>
              <w:t xml:space="preserve"> </w:t>
            </w:r>
            <w:bookmarkStart w:id="8" w:name="_GoBack"/>
            <w:bookmarkEnd w:id="8"/>
            <w:r w:rsidR="00DD7479">
              <w:rPr>
                <w:color w:val="000000"/>
                <w:kern w:val="2"/>
                <w:szCs w:val="24"/>
                <w:shd w:val="clear" w:color="auto" w:fill="FFFFFF"/>
              </w:rPr>
              <w:t>Nustačius, kad Tiekėjas šiame punkte nustatyto kriterijaus nesilaiko, Tiekėjui taikoma Specialiųjų sąlygų 9.5 punkte nurodyto dydžio bauda.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3C4F8" w14:textId="77777777" w:rsidR="008B67FE" w:rsidRDefault="008B67FE">
      <w:r>
        <w:separator/>
      </w:r>
    </w:p>
  </w:endnote>
  <w:endnote w:type="continuationSeparator" w:id="0">
    <w:p w14:paraId="4EC01AE9" w14:textId="77777777" w:rsidR="008B67FE" w:rsidRDefault="008B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84C37" w14:textId="77777777" w:rsidR="008B67FE" w:rsidRDefault="008B67FE">
      <w:r>
        <w:separator/>
      </w:r>
    </w:p>
  </w:footnote>
  <w:footnote w:type="continuationSeparator" w:id="0">
    <w:p w14:paraId="4095572B" w14:textId="77777777" w:rsidR="008B67FE" w:rsidRDefault="008B6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B2EB7"/>
    <w:rsid w:val="00201517"/>
    <w:rsid w:val="00202E5E"/>
    <w:rsid w:val="002F0B5F"/>
    <w:rsid w:val="003036A9"/>
    <w:rsid w:val="003B2818"/>
    <w:rsid w:val="003E5D1D"/>
    <w:rsid w:val="003E6000"/>
    <w:rsid w:val="005828DD"/>
    <w:rsid w:val="00587E3C"/>
    <w:rsid w:val="007919E1"/>
    <w:rsid w:val="008B67FE"/>
    <w:rsid w:val="00B767F3"/>
    <w:rsid w:val="00DD7479"/>
    <w:rsid w:val="00E94B07"/>
    <w:rsid w:val="00EA51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9737</Words>
  <Characters>5551</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